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湖北省电力装备有限公司2019年校园招聘</w:t>
      </w:r>
    </w:p>
    <w:p>
      <w:pPr>
        <w:spacing w:line="38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640" w:lineRule="exact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一、企业简介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湖北省电力装备有限公司</w:t>
      </w:r>
      <w:bookmarkEnd w:id="0"/>
      <w:r>
        <w:rPr>
          <w:rFonts w:hint="eastAsia" w:ascii="仿宋_GB2312" w:eastAsia="仿宋_GB2312"/>
          <w:sz w:val="32"/>
          <w:szCs w:val="32"/>
        </w:rPr>
        <w:t>隶属于“世界500强”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</w:rPr>
        <w:t>中国电力建设股份有限公司，是一家综合型集团公司。公司下设7个分子公司，业务范围涉及电力、化工设备，铁塔制造，环保产业，电力工程总包、电力设计、施工、运维，物业租借、商贸物流，新能源投资及合同能源管理业务。公司本部位于湖北武汉。公司前身是既济水电公司大五庙电厂，始建于1906年（清光绪三十二年）。员工总数1500余人，总占地面积677亩，建筑面积20万平方米，年均工商总产值40亿余万元，净资产20余亿元，年营业收入12亿。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营范围：1、输变电铁塔、通讯铁塔加工及热浸镀锌；2、电力、化工设备及电力工程总包：设计、制造、施工、运维一体化；3、钢结构工程和智能车库；4、国内外知名品牌电力元器件代理；5、电力运维、检修服务；6、投资、商贸及物流；7、新能源投资及合同能源管理业务。</w:t>
      </w:r>
    </w:p>
    <w:p>
      <w:pPr>
        <w:spacing w:line="640" w:lineRule="exact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二、招聘计划及条件</w:t>
      </w:r>
    </w:p>
    <w:tbl>
      <w:tblPr>
        <w:tblStyle w:val="9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775"/>
        <w:gridCol w:w="389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招聘专业范围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招聘总人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HAnsi" w:hAnsiTheme="minorHAnsi" w:eastAsiaTheme="minor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学历层次及外语水平要</w:t>
            </w:r>
            <w:r>
              <w:rPr>
                <w:rFonts w:hint="eastAsia"/>
                <w:sz w:val="28"/>
                <w:szCs w:val="28"/>
              </w:rPr>
              <w:t>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其他要</w:t>
            </w:r>
            <w:r>
              <w:rPr>
                <w:rFonts w:hint="eastAsia"/>
                <w:sz w:val="28"/>
                <w:szCs w:val="28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电气工程及自动化，机械设计制造及自动化，工程管理，工程造价，市场营销，化工、材料，法律，会计，国际贸易，机电一体化，金属材料，土木工程，计算机/网络技术等专业。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30人</w:t>
            </w:r>
          </w:p>
        </w:tc>
        <w:tc>
          <w:tcPr>
            <w:tcW w:w="3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本科及以上学历，硕士、博士尤佳，成绩优秀、学习能力强、较强文字写作和口头表达能力、逻辑清晰、良好的领悟力、执行力、熟练掌握办公软件操作技能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、联系方式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人：刘爱英、周芸芝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联系电话：027-88772223 18802739894 18627790820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接收简历电子信箱：18802739894@139.com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B3"/>
    <w:rsid w:val="000530C2"/>
    <w:rsid w:val="00087FCB"/>
    <w:rsid w:val="000922CA"/>
    <w:rsid w:val="00092C3A"/>
    <w:rsid w:val="000C6CED"/>
    <w:rsid w:val="000F1B22"/>
    <w:rsid w:val="00110B35"/>
    <w:rsid w:val="001530B4"/>
    <w:rsid w:val="00192A68"/>
    <w:rsid w:val="001B0419"/>
    <w:rsid w:val="001C0B0D"/>
    <w:rsid w:val="001C71B6"/>
    <w:rsid w:val="002076F4"/>
    <w:rsid w:val="00211C0B"/>
    <w:rsid w:val="0023223B"/>
    <w:rsid w:val="00253214"/>
    <w:rsid w:val="00263FEC"/>
    <w:rsid w:val="002649DF"/>
    <w:rsid w:val="00267417"/>
    <w:rsid w:val="002918D4"/>
    <w:rsid w:val="002D1097"/>
    <w:rsid w:val="002E3229"/>
    <w:rsid w:val="002E3C93"/>
    <w:rsid w:val="002E6210"/>
    <w:rsid w:val="002F78E9"/>
    <w:rsid w:val="00321A6B"/>
    <w:rsid w:val="00335EFB"/>
    <w:rsid w:val="00380226"/>
    <w:rsid w:val="003B4C97"/>
    <w:rsid w:val="003D1EAB"/>
    <w:rsid w:val="003F3962"/>
    <w:rsid w:val="0041173D"/>
    <w:rsid w:val="00433E3B"/>
    <w:rsid w:val="00451711"/>
    <w:rsid w:val="00455BF2"/>
    <w:rsid w:val="004661F7"/>
    <w:rsid w:val="004A6D9F"/>
    <w:rsid w:val="004B603E"/>
    <w:rsid w:val="00501D0B"/>
    <w:rsid w:val="00503797"/>
    <w:rsid w:val="00506994"/>
    <w:rsid w:val="005138F9"/>
    <w:rsid w:val="00514FFA"/>
    <w:rsid w:val="00532E5F"/>
    <w:rsid w:val="0058338B"/>
    <w:rsid w:val="00585212"/>
    <w:rsid w:val="00592451"/>
    <w:rsid w:val="00655F63"/>
    <w:rsid w:val="00695E0D"/>
    <w:rsid w:val="006B2F72"/>
    <w:rsid w:val="006C34A5"/>
    <w:rsid w:val="006D6C20"/>
    <w:rsid w:val="006E54D8"/>
    <w:rsid w:val="007057D6"/>
    <w:rsid w:val="00712B63"/>
    <w:rsid w:val="007211BA"/>
    <w:rsid w:val="00736D5E"/>
    <w:rsid w:val="00737947"/>
    <w:rsid w:val="00741FDB"/>
    <w:rsid w:val="00822F97"/>
    <w:rsid w:val="0084609D"/>
    <w:rsid w:val="0086679F"/>
    <w:rsid w:val="0087433F"/>
    <w:rsid w:val="008B0583"/>
    <w:rsid w:val="008C7AC7"/>
    <w:rsid w:val="008D49E7"/>
    <w:rsid w:val="00906D74"/>
    <w:rsid w:val="00910CF9"/>
    <w:rsid w:val="00923D6E"/>
    <w:rsid w:val="00927AD6"/>
    <w:rsid w:val="0093640E"/>
    <w:rsid w:val="00950FB3"/>
    <w:rsid w:val="009603D4"/>
    <w:rsid w:val="009925C8"/>
    <w:rsid w:val="009C5707"/>
    <w:rsid w:val="009E43F9"/>
    <w:rsid w:val="00A45AD2"/>
    <w:rsid w:val="00A56A8A"/>
    <w:rsid w:val="00A81528"/>
    <w:rsid w:val="00A822DB"/>
    <w:rsid w:val="00A83349"/>
    <w:rsid w:val="00A96BC5"/>
    <w:rsid w:val="00AA0EBD"/>
    <w:rsid w:val="00AA18CB"/>
    <w:rsid w:val="00AC35CC"/>
    <w:rsid w:val="00AE31E5"/>
    <w:rsid w:val="00AF7079"/>
    <w:rsid w:val="00B343D0"/>
    <w:rsid w:val="00B605E6"/>
    <w:rsid w:val="00BB7073"/>
    <w:rsid w:val="00BC2EB9"/>
    <w:rsid w:val="00BF0092"/>
    <w:rsid w:val="00C660CD"/>
    <w:rsid w:val="00C96633"/>
    <w:rsid w:val="00CB5C7F"/>
    <w:rsid w:val="00D31781"/>
    <w:rsid w:val="00D43710"/>
    <w:rsid w:val="00D90B51"/>
    <w:rsid w:val="00DC02DF"/>
    <w:rsid w:val="00DC63F9"/>
    <w:rsid w:val="00DC6887"/>
    <w:rsid w:val="00DC6F95"/>
    <w:rsid w:val="00DF0C4F"/>
    <w:rsid w:val="00E1453A"/>
    <w:rsid w:val="00E53DAB"/>
    <w:rsid w:val="00EA6A5F"/>
    <w:rsid w:val="00ED258C"/>
    <w:rsid w:val="00ED69FC"/>
    <w:rsid w:val="00EF1376"/>
    <w:rsid w:val="00F27925"/>
    <w:rsid w:val="00F47751"/>
    <w:rsid w:val="00F56D93"/>
    <w:rsid w:val="00F60271"/>
    <w:rsid w:val="00F835AF"/>
    <w:rsid w:val="00FA3F6E"/>
    <w:rsid w:val="00FE6ACB"/>
    <w:rsid w:val="00FF7569"/>
    <w:rsid w:val="2BF656AC"/>
    <w:rsid w:val="7E25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unhideWhenUsed/>
    <w:uiPriority w:val="99"/>
    <w:rPr>
      <w:color w:val="0000FF"/>
      <w:u w:val="single"/>
    </w:rPr>
  </w:style>
  <w:style w:type="table" w:styleId="9">
    <w:name w:val="Table Grid"/>
    <w:basedOn w:val="8"/>
    <w:uiPriority w:val="59"/>
    <w:rPr>
      <w:rFonts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A4CADE-5D0F-42D4-B40C-E3D7886C98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582</Characters>
  <Lines>4</Lines>
  <Paragraphs>1</Paragraphs>
  <TotalTime>177</TotalTime>
  <ScaleCrop>false</ScaleCrop>
  <LinksUpToDate>false</LinksUpToDate>
  <CharactersWithSpaces>682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2018-07-13T05:57:00Z</dcterms:created>
  <dc:creator>中国用户</dc:creator>
  <cp:lastModifiedBy>Monica巩琪</cp:lastModifiedBy>
  <dcterms:modified xsi:type="dcterms:W3CDTF">2018-09-11T01:00:42Z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