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</w:rPr>
        <w:t>中国水利水电第四工程局有限公司</w:t>
      </w:r>
      <w:bookmarkEnd w:id="0"/>
      <w:r>
        <w:rPr>
          <w:rFonts w:hint="eastAsia" w:ascii="方正小标宋简体" w:eastAsia="方正小标宋简体"/>
          <w:b/>
          <w:sz w:val="44"/>
          <w:szCs w:val="44"/>
        </w:rPr>
        <w:t>简介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一、企业简况</w:t>
      </w:r>
    </w:p>
    <w:p>
      <w:pPr>
        <w:widowControl/>
        <w:ind w:firstLine="640" w:firstLineChars="200"/>
        <w:jc w:val="left"/>
        <w:rPr>
          <w:rStyle w:val="6"/>
          <w:rFonts w:hint="eastAsia" w:ascii="仿宋_GB2312" w:hAnsi="楷体_GB2312" w:eastAsia="仿宋_GB2312"/>
          <w:b w:val="0"/>
          <w:color w:val="2B2B2B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中国水利水电第四工程局有限公司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中国电力建设集团（股份）有限公司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的特级子企业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。企业注册资本金10.43亿，注册地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青海省西宁市，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现有员工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8000余人，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2017年资产总额220.28亿元，全年完成营业收入172.72亿元。公司是集投融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资、勘察设计、制造、运营管理、施工总承包特级为一体的综合性跨国大型中央企业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Style w:val="6"/>
          <w:rFonts w:hint="eastAsia" w:ascii="仿宋_GB2312" w:hAnsi="楷体_GB2312" w:eastAsia="仿宋_GB2312"/>
          <w:b w:val="0"/>
          <w:color w:val="2B2B2B"/>
          <w:sz w:val="32"/>
          <w:szCs w:val="32"/>
        </w:rPr>
        <w:t>在高陡边坡开挖支护、混凝土筑坝、水轮机组安装、基础处理、金结制安、输水渡槽、盾构、隧洞施工、装备制造、大型缆机群安拆运行等领域技术水平居世界或行业领先，</w:t>
      </w:r>
      <w:r>
        <w:rPr>
          <w:rStyle w:val="6"/>
          <w:rFonts w:hint="eastAsia" w:ascii="仿宋_GB2312" w:hAnsi="楷体_GB2312" w:eastAsia="仿宋_GB2312"/>
          <w:b w:val="0"/>
          <w:color w:val="2B2B2B"/>
          <w:sz w:val="32"/>
          <w:szCs w:val="32"/>
          <w:lang w:eastAsia="zh-CN"/>
        </w:rPr>
        <w:t>拥有</w:t>
      </w:r>
      <w:r>
        <w:rPr>
          <w:rStyle w:val="6"/>
          <w:rFonts w:hint="eastAsia" w:ascii="仿宋_GB2312" w:hAnsi="楷体_GB2312" w:eastAsia="仿宋_GB2312"/>
          <w:b w:val="0"/>
          <w:color w:val="2B2B2B"/>
          <w:sz w:val="32"/>
          <w:szCs w:val="32"/>
        </w:rPr>
        <w:t>工程测绘国家甲级资质，水利水电工程总承包特级，市政公用工程、建筑工程总承包一级，钢结构、输变电、起重、地基基础等专业承包一级资质。</w:t>
      </w:r>
    </w:p>
    <w:p>
      <w:pPr>
        <w:numPr>
          <w:ilvl w:val="0"/>
          <w:numId w:val="1"/>
        </w:num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招聘计划及条件</w:t>
      </w:r>
    </w:p>
    <w:tbl>
      <w:tblPr>
        <w:tblStyle w:val="8"/>
        <w:tblW w:w="779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775"/>
        <w:gridCol w:w="212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招聘专业范围</w:t>
            </w:r>
          </w:p>
        </w:tc>
        <w:tc>
          <w:tcPr>
            <w:tcW w:w="177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招聘总人数</w:t>
            </w:r>
          </w:p>
        </w:tc>
        <w:tc>
          <w:tcPr>
            <w:tcW w:w="2126" w:type="dxa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学历层次及外语水平要求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ind w:firstLine="645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2"/>
              </w:rPr>
              <w:t>土木工程</w:t>
            </w:r>
            <w:r>
              <w:rPr>
                <w:rFonts w:hint="eastAsia" w:ascii="仿宋_GB2312" w:eastAsia="仿宋_GB2312"/>
                <w:b/>
                <w:sz w:val="24"/>
                <w:szCs w:val="22"/>
                <w:lang w:eastAsia="zh-CN"/>
              </w:rPr>
              <w:t>类</w:t>
            </w:r>
            <w:r>
              <w:rPr>
                <w:rFonts w:hint="eastAsia" w:ascii="仿宋_GB2312" w:eastAsia="仿宋_GB2312"/>
                <w:b/>
                <w:sz w:val="24"/>
                <w:szCs w:val="22"/>
              </w:rPr>
              <w:t>（道路与桥梁、市政、岩土</w:t>
            </w:r>
            <w:r>
              <w:rPr>
                <w:rFonts w:hint="eastAsia" w:ascii="仿宋_GB2312" w:eastAsia="仿宋_GB2312"/>
                <w:b/>
                <w:sz w:val="24"/>
                <w:szCs w:val="22"/>
                <w:lang w:eastAsia="zh-CN"/>
              </w:rPr>
              <w:t>、地下建筑、隧道</w:t>
            </w:r>
            <w:r>
              <w:rPr>
                <w:rFonts w:hint="eastAsia" w:ascii="仿宋_GB2312" w:eastAsia="仿宋_GB2312"/>
                <w:b/>
                <w:sz w:val="24"/>
                <w:szCs w:val="22"/>
              </w:rPr>
              <w:t>）、水利</w:t>
            </w:r>
            <w:r>
              <w:rPr>
                <w:rFonts w:hint="eastAsia" w:ascii="仿宋_GB2312" w:eastAsia="仿宋_GB2312"/>
                <w:b/>
                <w:sz w:val="24"/>
                <w:szCs w:val="22"/>
                <w:lang w:eastAsia="zh-CN"/>
              </w:rPr>
              <w:t>类</w:t>
            </w:r>
            <w:r>
              <w:rPr>
                <w:rFonts w:hint="eastAsia" w:ascii="仿宋_GB2312" w:eastAsia="仿宋_GB2312"/>
                <w:b/>
                <w:sz w:val="24"/>
                <w:szCs w:val="22"/>
              </w:rPr>
              <w:t>、</w:t>
            </w:r>
            <w:r>
              <w:rPr>
                <w:rFonts w:hint="eastAsia" w:ascii="仿宋_GB2312" w:eastAsia="仿宋_GB2312"/>
                <w:b/>
                <w:sz w:val="24"/>
                <w:szCs w:val="22"/>
                <w:lang w:eastAsia="zh-CN"/>
              </w:rPr>
              <w:t>测绘类、机械类、</w:t>
            </w:r>
            <w:r>
              <w:rPr>
                <w:rFonts w:hint="eastAsia" w:ascii="仿宋_GB2312" w:eastAsia="仿宋_GB2312"/>
                <w:b/>
                <w:sz w:val="24"/>
                <w:szCs w:val="22"/>
              </w:rPr>
              <w:t>电气类、</w:t>
            </w:r>
            <w:r>
              <w:rPr>
                <w:rFonts w:hint="eastAsia" w:ascii="仿宋_GB2312" w:eastAsia="仿宋_GB2312"/>
                <w:b/>
                <w:sz w:val="24"/>
                <w:szCs w:val="22"/>
                <w:lang w:eastAsia="zh-CN"/>
              </w:rPr>
              <w:t>材料类、轨道交通类、</w:t>
            </w:r>
            <w:r>
              <w:rPr>
                <w:rFonts w:hint="eastAsia" w:ascii="仿宋_GB2312" w:eastAsia="仿宋_GB2312"/>
                <w:b/>
                <w:sz w:val="24"/>
                <w:szCs w:val="22"/>
              </w:rPr>
              <w:t>财</w:t>
            </w:r>
            <w:r>
              <w:rPr>
                <w:rFonts w:hint="eastAsia" w:ascii="仿宋_GB2312" w:eastAsia="仿宋_GB2312"/>
                <w:b/>
                <w:sz w:val="24"/>
                <w:szCs w:val="22"/>
                <w:lang w:eastAsia="zh-CN"/>
              </w:rPr>
              <w:t>务类</w:t>
            </w:r>
            <w:r>
              <w:rPr>
                <w:rFonts w:hint="eastAsia" w:ascii="仿宋_GB2312" w:eastAsia="仿宋_GB2312"/>
                <w:b/>
                <w:sz w:val="24"/>
                <w:szCs w:val="22"/>
              </w:rPr>
              <w:t>、人力资源管理</w:t>
            </w:r>
            <w:r>
              <w:rPr>
                <w:rFonts w:hint="eastAsia" w:ascii="仿宋_GB2312" w:eastAsia="仿宋_GB2312"/>
                <w:b/>
                <w:sz w:val="24"/>
                <w:szCs w:val="22"/>
                <w:lang w:eastAsia="zh-CN"/>
              </w:rPr>
              <w:t>类</w:t>
            </w:r>
            <w:r>
              <w:rPr>
                <w:rFonts w:hint="eastAsia" w:ascii="仿宋_GB2312" w:eastAsia="仿宋_GB2312"/>
                <w:b/>
                <w:sz w:val="24"/>
                <w:szCs w:val="22"/>
              </w:rPr>
              <w:t>、法律</w:t>
            </w:r>
            <w:r>
              <w:rPr>
                <w:rFonts w:hint="eastAsia" w:ascii="仿宋_GB2312" w:eastAsia="仿宋_GB2312"/>
                <w:b/>
                <w:sz w:val="24"/>
                <w:szCs w:val="22"/>
                <w:lang w:eastAsia="zh-CN"/>
              </w:rPr>
              <w:t>类、行政管理类、新闻类、信息管理类，以及</w:t>
            </w:r>
            <w:r>
              <w:rPr>
                <w:rFonts w:hint="eastAsia" w:ascii="仿宋_GB2312" w:eastAsia="仿宋_GB2312"/>
                <w:b/>
                <w:sz w:val="24"/>
                <w:szCs w:val="22"/>
              </w:rPr>
              <w:t>安全工程、工程管理、工程造价、能源与动力工程、</w:t>
            </w:r>
            <w:r>
              <w:rPr>
                <w:rFonts w:hint="eastAsia" w:ascii="仿宋_GB2312" w:eastAsia="仿宋_GB2312"/>
                <w:b/>
                <w:sz w:val="24"/>
                <w:szCs w:val="22"/>
                <w:lang w:eastAsia="zh-CN"/>
              </w:rPr>
              <w:t>物流管理、环境工程、电子信息工程</w:t>
            </w:r>
            <w:r>
              <w:rPr>
                <w:rFonts w:hint="eastAsia" w:ascii="仿宋_GB2312" w:eastAsia="仿宋_GB2312"/>
                <w:b/>
                <w:sz w:val="24"/>
                <w:szCs w:val="22"/>
              </w:rPr>
              <w:t>等相关专业</w:t>
            </w:r>
          </w:p>
        </w:tc>
        <w:tc>
          <w:tcPr>
            <w:tcW w:w="1775" w:type="dxa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550</w:t>
            </w:r>
          </w:p>
        </w:tc>
        <w:tc>
          <w:tcPr>
            <w:tcW w:w="2126" w:type="dxa"/>
          </w:tcPr>
          <w:p>
            <w:pPr>
              <w:rPr>
                <w:rFonts w:hint="eastAsia" w:ascii="仿宋_GB2312" w:eastAsia="仿宋_GB2312"/>
                <w:sz w:val="32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应届统招全日制大学本科及以上学历</w:t>
            </w:r>
          </w:p>
        </w:tc>
        <w:tc>
          <w:tcPr>
            <w:tcW w:w="1985" w:type="dxa"/>
          </w:tcPr>
          <w:p>
            <w:pPr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1、</w:t>
            </w:r>
            <w:r>
              <w:rPr>
                <w:rFonts w:ascii="仿宋_GB2312" w:eastAsia="仿宋_GB2312"/>
                <w:sz w:val="24"/>
                <w:szCs w:val="22"/>
              </w:rPr>
              <w:t>对建筑行业有较明确的认知和认可，有意向在建筑行业发展，服从公司的工作安排；</w:t>
            </w:r>
          </w:p>
          <w:p>
            <w:pPr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2、勇于接受挑战和承受工作压力，能在生产一线接受锻炼；</w:t>
            </w:r>
          </w:p>
          <w:p>
            <w:pPr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3、</w:t>
            </w:r>
            <w:r>
              <w:rPr>
                <w:rFonts w:ascii="仿宋_GB2312" w:eastAsia="仿宋_GB2312"/>
                <w:sz w:val="24"/>
                <w:szCs w:val="22"/>
              </w:rPr>
              <w:t>有较强的责任心和进取心，有团队精神，心态好，认同公司文化</w:t>
            </w:r>
            <w:r>
              <w:rPr>
                <w:rFonts w:hint="eastAsia" w:ascii="仿宋_GB2312" w:eastAsia="仿宋_GB2312"/>
                <w:sz w:val="24"/>
                <w:szCs w:val="22"/>
              </w:rPr>
              <w:t>；</w:t>
            </w:r>
          </w:p>
          <w:p>
            <w:pPr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4、成绩优秀、党员、学生干部、有特长者优先；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5、应届统招全日制大学本科及以上学历。</w:t>
            </w:r>
          </w:p>
        </w:tc>
      </w:tr>
    </w:tbl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三、联系方式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文亚洲</w:t>
      </w:r>
      <w:r>
        <w:rPr>
          <w:rFonts w:hint="eastAsia" w:ascii="仿宋_GB2312" w:eastAsia="仿宋_GB2312"/>
          <w:sz w:val="32"/>
          <w:szCs w:val="32"/>
        </w:rPr>
        <w:t xml:space="preserve">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18697160604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简历投递邮箱：sdsj_hr@163.com</w:t>
      </w:r>
    </w:p>
    <w:p>
      <w:pPr>
        <w:ind w:firstLine="645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b/>
          <w:bCs/>
          <w:sz w:val="32"/>
          <w:szCs w:val="28"/>
        </w:rPr>
        <w:t>最新公司信息请关注“今日四局</w:t>
      </w:r>
      <w:r>
        <w:rPr>
          <w:rFonts w:hint="eastAsia" w:ascii="仿宋_GB2312" w:eastAsia="仿宋_GB2312"/>
          <w:sz w:val="32"/>
          <w:szCs w:val="28"/>
        </w:rPr>
        <w:t>”</w:t>
      </w:r>
      <w:r>
        <w:rPr>
          <w:rFonts w:hint="eastAsia" w:ascii="仿宋_GB2312" w:eastAsia="仿宋_GB2312"/>
          <w:b/>
          <w:bCs/>
          <w:sz w:val="32"/>
          <w:szCs w:val="28"/>
        </w:rPr>
        <w:t xml:space="preserve">微信号：sdsj00168 </w:t>
      </w: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仿宋_GB2312" w:eastAsia="仿宋_GB2312"/>
          <w:sz w:val="32"/>
          <w:szCs w:val="28"/>
        </w:rPr>
        <w:drawing>
          <wp:inline distT="0" distB="0" distL="0" distR="0">
            <wp:extent cx="3886200" cy="3886200"/>
            <wp:effectExtent l="0" t="0" r="0" b="0"/>
            <wp:docPr id="1" name="图片 1" descr="今日四局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今日四局微信二维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F9CAE"/>
    <w:multiLevelType w:val="singleLevel"/>
    <w:tmpl w:val="5B8F9CAE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AD"/>
    <w:rsid w:val="00744E93"/>
    <w:rsid w:val="008D1DBD"/>
    <w:rsid w:val="009F14AD"/>
    <w:rsid w:val="00A67F68"/>
    <w:rsid w:val="06FF5582"/>
    <w:rsid w:val="074D31FF"/>
    <w:rsid w:val="0C8E74A2"/>
    <w:rsid w:val="1A4A48DD"/>
    <w:rsid w:val="35CF2FF9"/>
    <w:rsid w:val="3D754BAE"/>
    <w:rsid w:val="5F1A6390"/>
    <w:rsid w:val="79D8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</Words>
  <Characters>707</Characters>
  <Lines>5</Lines>
  <Paragraphs>1</Paragraphs>
  <TotalTime>0</TotalTime>
  <ScaleCrop>false</ScaleCrop>
  <LinksUpToDate>false</LinksUpToDate>
  <CharactersWithSpaces>830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三星</dc:creator>
  <cp:lastModifiedBy>Monica巩琪</cp:lastModifiedBy>
  <dcterms:modified xsi:type="dcterms:W3CDTF">2018-09-11T01:15:22Z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