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一、公司简介</w:t>
      </w:r>
    </w:p>
    <w:p>
      <w:pPr>
        <w:spacing w:line="276" w:lineRule="auto"/>
        <w:ind w:firstLine="560" w:firstLineChars="200"/>
        <w:rPr>
          <w:rFonts w:hint="eastAsia" w:ascii="ˎ̥" w:hAnsi="ˎ̥" w:eastAsia="仿宋_GB2312"/>
          <w:sz w:val="28"/>
          <w:szCs w:val="28"/>
        </w:rPr>
      </w:pPr>
      <w:bookmarkStart w:id="0" w:name="_GoBack"/>
      <w:r>
        <w:rPr>
          <w:rFonts w:hint="eastAsia" w:ascii="仿宋_GB2312" w:hAnsi="ˎ̥" w:eastAsia="仿宋_GB2312"/>
          <w:sz w:val="28"/>
          <w:szCs w:val="28"/>
        </w:rPr>
        <w:t>中国电建集团河南工程有限公司</w:t>
      </w:r>
      <w:bookmarkEnd w:id="0"/>
      <w:r>
        <w:rPr>
          <w:rFonts w:hint="eastAsia" w:ascii="仿宋_GB2312" w:hAnsi="ˎ̥" w:eastAsia="仿宋_GB2312"/>
          <w:sz w:val="28"/>
          <w:szCs w:val="28"/>
        </w:rPr>
        <w:t>（以下简称河南工程有限公司）是中国电力建设集团有限公司的全资子公司，由原中国电建旗下的河南第一火电建设公司、河南第二火电建设公司重组整合而成，注册资本金6亿元，公司总部位于河南郑州。</w:t>
      </w:r>
    </w:p>
    <w:p>
      <w:pPr>
        <w:spacing w:line="276" w:lineRule="auto"/>
        <w:ind w:firstLine="560" w:firstLineChars="200"/>
        <w:rPr>
          <w:rFonts w:hint="eastAsia" w:ascii="仿宋_GB2312" w:hAnsi="ˎ̥" w:eastAsia="仿宋_GB2312"/>
          <w:sz w:val="28"/>
          <w:szCs w:val="28"/>
        </w:rPr>
      </w:pPr>
      <w:r>
        <w:rPr>
          <w:rFonts w:hint="eastAsia" w:ascii="仿宋_GB2312" w:hAnsi="ˎ̥" w:eastAsia="仿宋_GB2312"/>
          <w:sz w:val="28"/>
          <w:szCs w:val="28"/>
        </w:rPr>
        <w:t>河南工程有限公司具有电力工程施工总承包壹级、房屋建筑施工总承包壹级、送变电工程专业承包壹级资质、防水防腐保温专业承包壹级、承装（修、试）电力设施许可证壹级、调试甲级、发电厂热力设备化学清洗A级等多项重要资质。主要承接各种等级火力发电厂（含燃煤、燃气、燃油、余热等）、风力电站、太阳能电站、核电站及辅助生产设施、各种电压等级的输变电线路和变电站整体工程的建筑、安装、调试、运行、检修、维护等工程及其相关的投资、融资、EPC、BT、BOT、PPP总承包业务；各类基础设施建设、工业与民用建筑工程、工业设备安装、管道安装、大型设备运输吊装运输、城市与道路照明工程等业务。</w:t>
      </w:r>
    </w:p>
    <w:p>
      <w:pPr>
        <w:spacing w:line="276" w:lineRule="auto"/>
        <w:ind w:firstLine="560" w:firstLineChars="200"/>
        <w:rPr>
          <w:rFonts w:hint="eastAsia" w:ascii="仿宋_GB2312" w:hAnsi="ˎ̥" w:eastAsia="仿宋_GB2312"/>
          <w:sz w:val="28"/>
          <w:szCs w:val="28"/>
        </w:rPr>
      </w:pPr>
      <w:r>
        <w:rPr>
          <w:rFonts w:hint="eastAsia" w:ascii="仿宋_GB2312" w:hAnsi="ˎ̥" w:eastAsia="仿宋_GB2312"/>
          <w:sz w:val="28"/>
          <w:szCs w:val="28"/>
        </w:rPr>
        <w:t>河南工程公司是新中国成立最早的电力建设企业之一，承担了中国第一座火力发电厂。公司技术力量雄厚，管理规范，通过了中国船级社质量、职业健康安全、环境三证合一的体系认证。公司立足国内基础设施建设，积极拓展海外EPC总承包、BT/BOT建设领域，以打造中国中西部规模最大、影响力最强、品牌价值最高的电力工程公司为目标，实现可持续发展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二、招聘计划</w:t>
      </w:r>
    </w:p>
    <w:tbl>
      <w:tblPr>
        <w:tblStyle w:val="5"/>
        <w:tblW w:w="779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775"/>
        <w:gridCol w:w="212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招聘专业范围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招聘总人数</w:t>
            </w:r>
          </w:p>
        </w:tc>
        <w:tc>
          <w:tcPr>
            <w:tcW w:w="2126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学历层次及外语水平要求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热能与动力工程、电气工程类（电力系统及其自动化、发电厂及电力系统、继电保护等）、生产过程及自动化、测控技术与仪器、高压输配电线路施工运行与维护、焊接技术、金属材料、材料成型与控制、机械、起重类、土木工程、工业与民用建筑、建筑环境与设备工程、给排水工程、安全工程、工程测量、道路与桥梁、消防工程、工程造价、概预算、工程管理、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物流管理、市场营销、国际贸易、国际商务、英语、会计、审计、投资金融类、人力资源管理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二本及以上学历，并取得英语四级及以上证书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正规普通高等院校本科及以上全日制应届毕业生，成绩优秀，取得相应学历学位</w:t>
            </w:r>
          </w:p>
        </w:tc>
      </w:tr>
    </w:tbl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三、联系方式</w:t>
      </w:r>
    </w:p>
    <w:p>
      <w:pPr>
        <w:spacing w:line="276" w:lineRule="auto"/>
        <w:ind w:firstLine="560" w:firstLineChars="200"/>
        <w:rPr>
          <w:rFonts w:hint="eastAsia" w:ascii="仿宋_GB2312" w:hAnsi="ˎ̥" w:eastAsia="仿宋_GB2312"/>
          <w:sz w:val="28"/>
          <w:szCs w:val="28"/>
        </w:rPr>
      </w:pPr>
      <w:r>
        <w:rPr>
          <w:rFonts w:hint="eastAsia" w:ascii="仿宋_GB2312" w:hAnsi="ˎ̥" w:eastAsia="仿宋_GB2312"/>
          <w:sz w:val="28"/>
          <w:szCs w:val="28"/>
        </w:rPr>
        <w:t>公司地址：河南省郑州市高新技术开发区长椿路30号</w:t>
      </w:r>
    </w:p>
    <w:p>
      <w:pPr>
        <w:spacing w:line="276" w:lineRule="auto"/>
        <w:ind w:firstLine="560" w:firstLineChars="200"/>
        <w:rPr>
          <w:rFonts w:hint="eastAsia" w:ascii="仿宋_GB2312" w:hAnsi="ˎ̥" w:eastAsia="仿宋_GB2312"/>
          <w:sz w:val="28"/>
          <w:szCs w:val="28"/>
        </w:rPr>
      </w:pPr>
      <w:r>
        <w:rPr>
          <w:rFonts w:hint="eastAsia" w:ascii="仿宋_GB2312" w:hAnsi="ˎ̥" w:eastAsia="仿宋_GB2312"/>
          <w:sz w:val="28"/>
          <w:szCs w:val="28"/>
        </w:rPr>
        <w:t xml:space="preserve">联系人：胡晓博                 </w:t>
      </w:r>
    </w:p>
    <w:p>
      <w:pPr>
        <w:spacing w:line="276" w:lineRule="auto"/>
        <w:ind w:firstLine="560" w:firstLineChars="200"/>
        <w:rPr>
          <w:rFonts w:hint="eastAsia" w:ascii="仿宋_GB2312" w:hAnsi="ˎ̥" w:eastAsia="仿宋_GB2312"/>
          <w:sz w:val="28"/>
          <w:szCs w:val="28"/>
        </w:rPr>
      </w:pPr>
      <w:r>
        <w:rPr>
          <w:rFonts w:hint="eastAsia" w:ascii="仿宋_GB2312" w:hAnsi="ˎ̥" w:eastAsia="仿宋_GB2312"/>
          <w:sz w:val="28"/>
          <w:szCs w:val="28"/>
        </w:rPr>
        <w:t>联系电话：0371-63332570（招聘）     18638221682</w:t>
      </w:r>
    </w:p>
    <w:p>
      <w:pPr>
        <w:spacing w:line="276" w:lineRule="auto"/>
        <w:ind w:firstLine="560" w:firstLineChars="200"/>
        <w:rPr>
          <w:rFonts w:hint="eastAsia" w:ascii="仿宋_GB2312" w:hAnsi="ˎ̥" w:eastAsia="仿宋_GB2312"/>
          <w:sz w:val="28"/>
          <w:szCs w:val="28"/>
        </w:rPr>
      </w:pPr>
      <w:r>
        <w:rPr>
          <w:rFonts w:hint="eastAsia" w:ascii="仿宋_GB2312" w:hAnsi="ˎ̥" w:eastAsia="仿宋_GB2312"/>
          <w:sz w:val="28"/>
          <w:szCs w:val="28"/>
        </w:rPr>
        <w:t>招聘邮箱：66939116@qq.com</w:t>
      </w:r>
    </w:p>
    <w:p>
      <w:pPr>
        <w:spacing w:line="276" w:lineRule="auto"/>
        <w:ind w:firstLine="560" w:firstLineChars="200"/>
        <w:rPr>
          <w:rFonts w:hint="eastAsia" w:ascii="仿宋_GB2312" w:hAnsi="ˎ̥" w:eastAsia="仿宋_GB2312"/>
          <w:sz w:val="28"/>
          <w:szCs w:val="28"/>
        </w:rPr>
      </w:pPr>
      <w:r>
        <w:rPr>
          <w:rFonts w:hint="eastAsia" w:ascii="仿宋_GB2312" w:hAnsi="ˎ̥" w:eastAsia="仿宋_GB2312"/>
          <w:sz w:val="28"/>
          <w:szCs w:val="28"/>
        </w:rPr>
        <w:t>公司网址：</w:t>
      </w:r>
      <w:r>
        <w:rPr>
          <w:rFonts w:ascii="仿宋_GB2312" w:hAnsi="ˎ̥" w:eastAsia="仿宋_GB2312"/>
          <w:sz w:val="28"/>
          <w:szCs w:val="28"/>
        </w:rPr>
        <w:t xml:space="preserve"> hngc.powerchina.cn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95"/>
    <w:rsid w:val="002B3688"/>
    <w:rsid w:val="002E5F49"/>
    <w:rsid w:val="00395A95"/>
    <w:rsid w:val="00410A1F"/>
    <w:rsid w:val="005A1924"/>
    <w:rsid w:val="007C1CF4"/>
    <w:rsid w:val="007E5721"/>
    <w:rsid w:val="008E12D4"/>
    <w:rsid w:val="0091295A"/>
    <w:rsid w:val="009E1DC9"/>
    <w:rsid w:val="00AC0174"/>
    <w:rsid w:val="00AC371A"/>
    <w:rsid w:val="00B67CA0"/>
    <w:rsid w:val="00C02485"/>
    <w:rsid w:val="00C429A9"/>
    <w:rsid w:val="00C85CDC"/>
    <w:rsid w:val="00D4162C"/>
    <w:rsid w:val="00E444F7"/>
    <w:rsid w:val="00F2645F"/>
    <w:rsid w:val="00F70E17"/>
    <w:rsid w:val="00F97AAB"/>
    <w:rsid w:val="556D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150</Words>
  <Characters>858</Characters>
  <Lines>7</Lines>
  <Paragraphs>2</Paragraphs>
  <TotalTime>242</TotalTime>
  <ScaleCrop>false</ScaleCrop>
  <LinksUpToDate>false</LinksUpToDate>
  <CharactersWithSpaces>1006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2018-09-05T03:22:00Z</dcterms:created>
  <dc:creator>胡晓博</dc:creator>
  <cp:lastModifiedBy>Monica巩琪</cp:lastModifiedBy>
  <dcterms:modified xsi:type="dcterms:W3CDTF">2018-09-11T01:00:02Z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