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</w:t>
      </w:r>
      <w:r>
        <w:rPr>
          <w:b/>
          <w:sz w:val="36"/>
          <w:szCs w:val="36"/>
        </w:rPr>
        <w:t>电建集团贵阳勘测设计研究院有限公司</w:t>
      </w:r>
    </w:p>
    <w:p>
      <w:pPr>
        <w:ind w:firstLine="3415" w:firstLineChars="945"/>
        <w:rPr>
          <w:rFonts w:hint="eastAsia" w:ascii="仿宋_GB2312" w:eastAsia="仿宋_GB2312"/>
          <w:b/>
          <w:sz w:val="32"/>
          <w:szCs w:val="32"/>
        </w:rPr>
      </w:pPr>
      <w:r>
        <w:rPr>
          <w:b/>
          <w:sz w:val="36"/>
          <w:szCs w:val="36"/>
        </w:rPr>
        <w:t>企业</w:t>
      </w:r>
      <w:r>
        <w:rPr>
          <w:rFonts w:hint="eastAsia"/>
          <w:b/>
          <w:sz w:val="36"/>
          <w:szCs w:val="36"/>
        </w:rPr>
        <w:t>招聘</w:t>
      </w:r>
      <w:r>
        <w:rPr>
          <w:b/>
          <w:sz w:val="36"/>
          <w:szCs w:val="36"/>
        </w:rPr>
        <w:t>简介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一、企业简况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电建集团贵阳勘测设计研究院有限公司</w:t>
      </w:r>
      <w:bookmarkEnd w:id="0"/>
      <w:r>
        <w:rPr>
          <w:rFonts w:hint="eastAsia" w:ascii="仿宋_GB2312" w:eastAsia="仿宋_GB2312"/>
          <w:sz w:val="32"/>
          <w:szCs w:val="32"/>
        </w:rPr>
        <w:t>坐落于美丽林城贵阳高新</w:t>
      </w:r>
      <w:r>
        <w:rPr>
          <w:rFonts w:ascii="仿宋_GB2312" w:eastAsia="仿宋_GB2312"/>
          <w:sz w:val="32"/>
          <w:szCs w:val="32"/>
        </w:rPr>
        <w:t>技术产业园，毗邻</w:t>
      </w:r>
      <w:r>
        <w:rPr>
          <w:rFonts w:hint="eastAsia" w:ascii="仿宋_GB2312" w:eastAsia="仿宋_GB2312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数谷-</w:t>
      </w:r>
      <w:r>
        <w:rPr>
          <w:rFonts w:hint="eastAsia" w:ascii="仿宋_GB2312" w:eastAsia="仿宋_GB2312"/>
          <w:sz w:val="32"/>
          <w:szCs w:val="32"/>
        </w:rPr>
        <w:t>国家</w:t>
      </w:r>
      <w:r>
        <w:rPr>
          <w:rFonts w:ascii="仿宋_GB2312" w:eastAsia="仿宋_GB2312"/>
          <w:sz w:val="32"/>
          <w:szCs w:val="32"/>
        </w:rPr>
        <w:t>大数据</w:t>
      </w:r>
      <w:r>
        <w:rPr>
          <w:rFonts w:hint="eastAsia" w:ascii="仿宋_GB2312" w:eastAsia="仿宋_GB2312"/>
          <w:sz w:val="32"/>
          <w:szCs w:val="32"/>
        </w:rPr>
        <w:t>中心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环山</w:t>
      </w:r>
      <w:r>
        <w:rPr>
          <w:rFonts w:ascii="仿宋_GB2312" w:eastAsia="仿宋_GB2312"/>
          <w:sz w:val="32"/>
          <w:szCs w:val="32"/>
        </w:rPr>
        <w:t>绕水，环境优美。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贵阳院成立于1958年，现有员工1500余人，持有工程勘察、工程设计综合甲级及23项甲级资质，连续多年保持中国工程设计企业“ENR60强”，荣获国家知识产权示范企业、国家级</w:t>
      </w:r>
      <w:r>
        <w:rPr>
          <w:rFonts w:ascii="仿宋_GB2312" w:eastAsia="仿宋_GB2312"/>
          <w:sz w:val="32"/>
          <w:szCs w:val="32"/>
        </w:rPr>
        <w:t>技术中心、</w:t>
      </w:r>
      <w:r>
        <w:rPr>
          <w:rFonts w:hint="eastAsia" w:ascii="仿宋_GB2312" w:eastAsia="仿宋_GB2312"/>
          <w:sz w:val="32"/>
          <w:szCs w:val="32"/>
        </w:rPr>
        <w:t>首届贵州省省长质量奖；拥有国家水能风能研究中心贵阳分中心、贵州可再生能源院士工作站、贵州省水利水电工程人才基地等科技创新和人才培训平台，是贵州省创新型领军企业。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院主要承担大中型水利水电、新能源、生态环境、城市基础设施、水务、交通工程、岩土工程、输变电等业务领域的勘测设计、科研、监理、咨询工作，业务范围遍布国内30个省区市，以及东南亚、非洲、南美等国际市场，形成了“工程技术服务、工程总承包、投资运营”三大业务板块，正在加快建设成为以技术和管理为核心竞争力的国际型工程公司。在60年的发展历程中，获得国家、省部级各类科技进步奖、优秀工程勘察设计与咨询成果奖380余项、持有有效专利1000余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二、招聘计划</w:t>
      </w:r>
    </w:p>
    <w:tbl>
      <w:tblPr>
        <w:tblStyle w:val="7"/>
        <w:tblpPr w:leftFromText="180" w:rightFromText="180" w:vertAnchor="text" w:horzAnchor="margin" w:tblpY="117"/>
        <w:tblW w:w="90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0"/>
        <w:gridCol w:w="1233"/>
        <w:gridCol w:w="15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招聘专业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人数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资格要求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6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水利水电工程、水文与水资源工程、土木工程、城市地下空间、道路桥梁与渡河工程、给排水科学与工程、建筑电气与智能化、建筑学、城乡规划、农田水利工程、地质工程、勘查技术与工程、地下水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科学与工程、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交通工程、机械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气工程及其自动化、能源与动力工程、新材料科学与工程、测绘工程、遥感科学与技术、水力学及河流动力学、环境工程、环境生态工程、计算机科学与技术、风景园林、工程管理、工程造价、投资学、财务管理、会计学、人力资源管理、质量管理工程、法学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80人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硕士研究生及以上、六级英语、计算机二级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三、联系人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张秋钰18285163855；0851-85388743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CB"/>
    <w:rsid w:val="00026DC9"/>
    <w:rsid w:val="0004756F"/>
    <w:rsid w:val="00051FA5"/>
    <w:rsid w:val="000C65DC"/>
    <w:rsid w:val="000C7529"/>
    <w:rsid w:val="000D24F4"/>
    <w:rsid w:val="000D71CB"/>
    <w:rsid w:val="001157A7"/>
    <w:rsid w:val="00127665"/>
    <w:rsid w:val="00135B81"/>
    <w:rsid w:val="00147F2E"/>
    <w:rsid w:val="00172F84"/>
    <w:rsid w:val="001A07AA"/>
    <w:rsid w:val="0020507C"/>
    <w:rsid w:val="002B33E1"/>
    <w:rsid w:val="002C4F5B"/>
    <w:rsid w:val="002D349C"/>
    <w:rsid w:val="00336E06"/>
    <w:rsid w:val="00353966"/>
    <w:rsid w:val="00362F6E"/>
    <w:rsid w:val="003C3892"/>
    <w:rsid w:val="003D4F03"/>
    <w:rsid w:val="004374D0"/>
    <w:rsid w:val="004477B1"/>
    <w:rsid w:val="00455A34"/>
    <w:rsid w:val="00481657"/>
    <w:rsid w:val="004C0FAA"/>
    <w:rsid w:val="004C3A19"/>
    <w:rsid w:val="004C47D8"/>
    <w:rsid w:val="004D68E3"/>
    <w:rsid w:val="00576A3C"/>
    <w:rsid w:val="00580900"/>
    <w:rsid w:val="005C7391"/>
    <w:rsid w:val="0060046C"/>
    <w:rsid w:val="00693D7C"/>
    <w:rsid w:val="006A7C1F"/>
    <w:rsid w:val="006E17A3"/>
    <w:rsid w:val="006E3141"/>
    <w:rsid w:val="006E5B2D"/>
    <w:rsid w:val="00705E1E"/>
    <w:rsid w:val="00720C08"/>
    <w:rsid w:val="00770436"/>
    <w:rsid w:val="007A6E66"/>
    <w:rsid w:val="007F5992"/>
    <w:rsid w:val="008512F7"/>
    <w:rsid w:val="008A2AA6"/>
    <w:rsid w:val="008F08AF"/>
    <w:rsid w:val="008F0DFB"/>
    <w:rsid w:val="008F6762"/>
    <w:rsid w:val="0091474C"/>
    <w:rsid w:val="009D5B3E"/>
    <w:rsid w:val="009F19E1"/>
    <w:rsid w:val="00A07065"/>
    <w:rsid w:val="00A25EE7"/>
    <w:rsid w:val="00A54716"/>
    <w:rsid w:val="00A637DD"/>
    <w:rsid w:val="00A728FB"/>
    <w:rsid w:val="00A778AD"/>
    <w:rsid w:val="00A81F36"/>
    <w:rsid w:val="00A8496D"/>
    <w:rsid w:val="00AB0C36"/>
    <w:rsid w:val="00AC34CE"/>
    <w:rsid w:val="00AE1154"/>
    <w:rsid w:val="00AE7395"/>
    <w:rsid w:val="00AF306A"/>
    <w:rsid w:val="00B532CB"/>
    <w:rsid w:val="00B62AA8"/>
    <w:rsid w:val="00C33CA9"/>
    <w:rsid w:val="00C374FD"/>
    <w:rsid w:val="00C4119E"/>
    <w:rsid w:val="00C4181C"/>
    <w:rsid w:val="00CD28B4"/>
    <w:rsid w:val="00CD3428"/>
    <w:rsid w:val="00D00E4D"/>
    <w:rsid w:val="00D23361"/>
    <w:rsid w:val="00D5263A"/>
    <w:rsid w:val="00D93F9F"/>
    <w:rsid w:val="00DA6262"/>
    <w:rsid w:val="00DC3155"/>
    <w:rsid w:val="00DD72D0"/>
    <w:rsid w:val="00DF2FE7"/>
    <w:rsid w:val="00E03E55"/>
    <w:rsid w:val="00E32AF9"/>
    <w:rsid w:val="00E3554E"/>
    <w:rsid w:val="00E825D9"/>
    <w:rsid w:val="00E9446B"/>
    <w:rsid w:val="00ED2189"/>
    <w:rsid w:val="00EE1617"/>
    <w:rsid w:val="00F04367"/>
    <w:rsid w:val="00F61534"/>
    <w:rsid w:val="00F74B3C"/>
    <w:rsid w:val="00F77ABB"/>
    <w:rsid w:val="00F83685"/>
    <w:rsid w:val="00F96465"/>
    <w:rsid w:val="00FA3941"/>
    <w:rsid w:val="00FB6E86"/>
    <w:rsid w:val="00FD1735"/>
    <w:rsid w:val="00FF1C67"/>
    <w:rsid w:val="76D41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675</Characters>
  <Lines>5</Lines>
  <Paragraphs>1</Paragraphs>
  <TotalTime>113</TotalTime>
  <ScaleCrop>false</ScaleCrop>
  <LinksUpToDate>false</LinksUpToDate>
  <CharactersWithSpaces>792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2018-08-01T02:45:00Z</dcterms:created>
  <dc:creator>张锐</dc:creator>
  <cp:lastModifiedBy>Monica巩琪</cp:lastModifiedBy>
  <cp:lastPrinted>2017-09-20T07:38:00Z</cp:lastPrinted>
  <dcterms:modified xsi:type="dcterms:W3CDTF">2018-09-11T00:57:12Z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