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关于参加教育部“2</w:t>
      </w:r>
      <w:r>
        <w:rPr>
          <w:b/>
          <w:bCs/>
          <w:sz w:val="32"/>
          <w:szCs w:val="36"/>
        </w:rPr>
        <w:t>4365就业招聘服务”</w:t>
      </w:r>
      <w:r>
        <w:rPr>
          <w:rFonts w:hint="eastAsia"/>
          <w:b/>
          <w:bCs/>
          <w:sz w:val="32"/>
          <w:szCs w:val="36"/>
        </w:rPr>
        <w:t>全国高校“共享就业”中西部、东北部高校联合</w:t>
      </w:r>
      <w:r>
        <w:rPr>
          <w:b/>
          <w:bCs/>
          <w:sz w:val="32"/>
          <w:szCs w:val="36"/>
        </w:rPr>
        <w:t>2021年秋冬季线上双选会</w:t>
      </w:r>
      <w:r>
        <w:rPr>
          <w:rFonts w:hint="eastAsia"/>
          <w:b/>
          <w:bCs/>
          <w:sz w:val="32"/>
          <w:szCs w:val="36"/>
        </w:rPr>
        <w:t>邀请函</w:t>
      </w:r>
    </w:p>
    <w:p>
      <w:r>
        <w:t xml:space="preserve">        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t xml:space="preserve">     </w:t>
      </w:r>
    </w:p>
    <w:p>
      <w:pPr>
        <w:widowControl/>
        <w:shd w:val="clear" w:color="auto" w:fill="FFFFFF"/>
        <w:rPr>
          <w:rFonts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尊敬的用人单位、亲爱的同学们：</w:t>
      </w:r>
    </w:p>
    <w:p>
      <w:pPr>
        <w:widowControl/>
        <w:shd w:val="clear" w:color="auto" w:fill="FFFFFF"/>
        <w:rPr>
          <w:rFonts w:ascii="宋体" w:hAnsi="宋体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为认真贯彻教育部10月25日关于从严从紧做好2021年秋冬季教育系统疫情防控工作的通知精神，做好疫情防控期间校园招聘活动，中西部、东北部各高校拟联合举办教育部“2</w:t>
      </w:r>
      <w:r>
        <w:rPr>
          <w:rFonts w:ascii="宋体" w:hAnsi="宋体" w:eastAsia="宋体" w:cs="Helvetica"/>
          <w:color w:val="000000"/>
          <w:kern w:val="0"/>
          <w:sz w:val="24"/>
          <w:szCs w:val="24"/>
        </w:rPr>
        <w:t>4365就业招聘服务”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全国高校“共享就业”中西部、东北部高校联合2</w:t>
      </w:r>
      <w:r>
        <w:rPr>
          <w:rFonts w:ascii="宋体" w:hAnsi="宋体" w:eastAsia="宋体" w:cs="Helvetica"/>
          <w:color w:val="000000"/>
          <w:kern w:val="0"/>
          <w:sz w:val="24"/>
          <w:szCs w:val="24"/>
        </w:rPr>
        <w:t>021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年秋冬季线上双选会，为毕业生与用人单位搭建好双向选择的平台，加强校校联合、校企交流，助力毕业生更充分、更高质量就业。诚邀全国各类用人单位、相关专业毕业生共同参会，现将有关事项通知如下：</w:t>
      </w:r>
    </w:p>
    <w:p>
      <w:pPr>
        <w:widowControl/>
        <w:shd w:val="clear" w:color="auto" w:fill="FFFFFF"/>
        <w:ind w:firstLine="480" w:firstLineChars="20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outlineLvl w:val="2"/>
        <w:rPr>
          <w:rFonts w:ascii="Helvetica" w:hAnsi="Helvetica" w:eastAsia="宋体" w:cs="Helvetica"/>
          <w:b/>
          <w:bCs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Helvetica"/>
          <w:b/>
          <w:bCs/>
          <w:color w:val="000000"/>
          <w:kern w:val="0"/>
          <w:sz w:val="27"/>
          <w:szCs w:val="27"/>
        </w:rPr>
        <w:t>一、空中双选会安排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报名时间：即日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-2021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年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11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月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30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日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17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：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00（本次活动不收取任何费用）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举办时间：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2021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年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11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月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15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日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-12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月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25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日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9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：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00-17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：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00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指导单位：教育部高校学生司、全国高等学校学生信息咨询与就业指导中心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主办单位：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lang w:val="en-US" w:eastAsia="zh-CN"/>
        </w:rPr>
        <w:t>西安理工大学、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中西部、东北部各高校（参会高校名单附后，持续更新中）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协办单位：智联招聘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举办形式：线上空中双选会</w:t>
      </w:r>
    </w:p>
    <w:p>
      <w:pPr>
        <w:widowControl/>
        <w:shd w:val="clear" w:color="auto" w:fill="FFFFFF"/>
        <w:outlineLvl w:val="2"/>
        <w:rPr>
          <w:rFonts w:ascii="Helvetica" w:hAnsi="Helvetica" w:eastAsia="宋体" w:cs="Helvetica"/>
          <w:b/>
          <w:bCs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Helvetica"/>
          <w:b/>
          <w:bCs/>
          <w:color w:val="000000"/>
          <w:kern w:val="0"/>
          <w:sz w:val="27"/>
          <w:szCs w:val="27"/>
        </w:rPr>
        <w:t>二、用人单位报名及参会方式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空中双选会链接网址</w:t>
      </w:r>
    </w:p>
    <w:p>
      <w:pPr>
        <w:widowControl/>
        <w:shd w:val="clear" w:color="auto" w:fill="FFFFFF"/>
        <w:rPr>
          <w:rFonts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）企业端报名链接：</w:t>
      </w:r>
      <w:r>
        <w:fldChar w:fldCharType="begin"/>
      </w:r>
      <w:r>
        <w:instrText xml:space="preserve"> HYPERLINK "https://cct.zhaopin.com/jobfair/jobfairDetails/7508" </w:instrText>
      </w:r>
      <w:r>
        <w:fldChar w:fldCharType="separate"/>
      </w:r>
      <w:r>
        <w:rPr>
          <w:rStyle w:val="9"/>
          <w:rFonts w:ascii="宋体" w:hAnsi="宋体" w:eastAsia="宋体" w:cs="Helvetica"/>
          <w:kern w:val="0"/>
          <w:sz w:val="24"/>
          <w:szCs w:val="24"/>
        </w:rPr>
        <w:t>https://cct.zhaopin.com/jobfair/jobfairDetails/7508</w:t>
      </w:r>
      <w:r>
        <w:rPr>
          <w:rStyle w:val="9"/>
          <w:rFonts w:ascii="宋体" w:hAnsi="宋体" w:eastAsia="宋体" w:cs="Helvetica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rPr>
          <w:rFonts w:ascii="宋体" w:hAnsi="宋体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Helvetica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Helvetica"/>
          <w:b/>
          <w:bCs/>
          <w:color w:val="000000"/>
          <w:kern w:val="0"/>
          <w:sz w:val="32"/>
          <w:szCs w:val="32"/>
        </w:rPr>
        <w:t>报名二维码</w:t>
      </w:r>
      <w:r>
        <w:rPr>
          <w:rFonts w:ascii="宋体" w:hAnsi="宋体" w:eastAsia="宋体" w:cs="Helvetic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Helvetica"/>
          <w:b/>
          <w:bCs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drawing>
          <wp:inline distT="0" distB="0" distL="0" distR="0">
            <wp:extent cx="1678305" cy="161163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2268" cy="163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）学生端参会链接：</w:t>
      </w:r>
      <w:r>
        <w:fldChar w:fldCharType="begin"/>
      </w:r>
      <w:r>
        <w:instrText xml:space="preserve"> HYPERLINK "http://z2u.tv/0Z6QSJ" </w:instrText>
      </w:r>
      <w:r>
        <w:fldChar w:fldCharType="separate"/>
      </w:r>
      <w:r>
        <w:rPr>
          <w:rStyle w:val="9"/>
          <w:rFonts w:ascii="Helvetica" w:hAnsi="Helvetica" w:eastAsia="宋体" w:cs="Helvetica"/>
          <w:kern w:val="0"/>
          <w:sz w:val="24"/>
          <w:szCs w:val="24"/>
        </w:rPr>
        <w:t>http://z2u.tv/0Z6QSJ</w:t>
      </w:r>
      <w:r>
        <w:rPr>
          <w:rStyle w:val="9"/>
          <w:rFonts w:ascii="Helvetica" w:hAnsi="Helvetica" w:eastAsia="宋体" w:cs="Helvetica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jc w:val="center"/>
        <w:rPr>
          <w:rFonts w:ascii="宋体" w:hAnsi="宋体" w:eastAsia="宋体" w:cs="Helvetica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Helvetica"/>
          <w:b/>
          <w:bCs/>
          <w:color w:val="000000"/>
          <w:kern w:val="0"/>
          <w:sz w:val="36"/>
          <w:szCs w:val="36"/>
        </w:rPr>
        <w:t>报名二维码：</w:t>
      </w:r>
    </w:p>
    <w:p>
      <w:pPr>
        <w:widowControl/>
        <w:shd w:val="clear" w:color="auto" w:fill="FFFFFF"/>
        <w:jc w:val="center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drawing>
          <wp:inline distT="0" distB="0" distL="0" distR="0">
            <wp:extent cx="1941195" cy="2008505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019" cy="201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2. 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报名及参会指南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）单位报名：点击报名网址，选择【企业端登录】→点击【报名参会】→填写企业名称、营业执照、招聘简章、职位信息完成报名（提示：无智联账号，请先注册）。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）报名审核：学校对企业进行审核，审核结果将通过短信告知。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）信息发布：审核通过的企业，单位介绍及招聘岗位信息将即时对外发布，便于单位进行提前宣传、及毕业生投递简历。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）简历投递：学生可在线填写简历投递（建议学生提前注册报名填写简历，提高简历和面试通过率）。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 xml:space="preserve">）视频面试：参会单位可随时查看学生投递的简历，会议期间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9:00-17:00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可以和学生进行在线沟通和视频面试。</w:t>
      </w:r>
    </w:p>
    <w:p>
      <w:pPr>
        <w:widowControl/>
        <w:shd w:val="clear" w:color="auto" w:fill="FFFFFF"/>
        <w:outlineLvl w:val="2"/>
        <w:rPr>
          <w:rFonts w:ascii="Helvetica" w:hAnsi="Helvetica" w:eastAsia="宋体" w:cs="Helvetica"/>
          <w:b/>
          <w:bCs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Helvetica"/>
          <w:b/>
          <w:bCs/>
          <w:color w:val="000000"/>
          <w:kern w:val="0"/>
          <w:sz w:val="27"/>
          <w:szCs w:val="27"/>
        </w:rPr>
        <w:t>三、注意事项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本次双选会对用人单位和学生均不收费。（使用社会招聘账号的后台有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个职位的限制，每个协同人员可以发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个职位；校园招聘账号后台可以发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10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个职位）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用人单位可在双选会开始之前发布职位并收取学生简历。在双选会期间，为保证视频面试效果，建议学生在智联手机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APP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上进行在线沟通和视频面试【学生端在手机应用市场搜索“智联招聘”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APP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下载登录在双选会板块查看报名线上双选会】。双选会结束以后，双选窗口将继续保留，参会单位可继续浏览下载后台已投递的学生简历，由用人单位另行安排面试方式。【企业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PC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端建议谷歌浏览器】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建议学生提前注册报名、填写简历，提高简历和面试通过率。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主办方将根据报名情况对报名参会单位进行筛选审核。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5.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根据教育部对高校校园招聘管理的相关规定，请用人单位在招聘过程中注意：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严禁发布就业歧视信息，严禁发布虚假和欺诈等非法就业信息。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6.如有问题可致电客服中心，参会联系智联招聘负责人。</w:t>
      </w:r>
    </w:p>
    <w:p>
      <w:pPr>
        <w:widowControl/>
        <w:shd w:val="clear" w:color="auto" w:fill="FFFFFF"/>
        <w:ind w:firstLine="240" w:firstLineChars="10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智联招聘客户服务中心：400-885-9898 </w:t>
      </w:r>
    </w:p>
    <w:p>
      <w:pPr>
        <w:widowControl/>
        <w:shd w:val="clear" w:color="auto" w:fill="FFFFFF"/>
        <w:ind w:firstLine="240" w:firstLineChars="10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智联招聘负责人：邢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经理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18322527710</w:t>
      </w:r>
    </w:p>
    <w:p>
      <w:pPr>
        <w:widowControl/>
        <w:shd w:val="clear" w:color="auto" w:fill="FFFFFF"/>
        <w:ind w:firstLine="240" w:firstLineChars="10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智联招聘负责人：董经理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18235412238</w:t>
      </w:r>
    </w:p>
    <w:p>
      <w:pPr>
        <w:widowControl/>
        <w:numPr>
          <w:ilvl w:val="0"/>
          <w:numId w:val="1"/>
        </w:numPr>
        <w:shd w:val="clear" w:color="auto" w:fill="FFFFFF"/>
        <w:outlineLvl w:val="2"/>
        <w:rPr>
          <w:rFonts w:hint="eastAsia" w:ascii="宋体" w:hAnsi="宋体" w:eastAsia="宋体" w:cs="Helvetica"/>
          <w:b/>
          <w:bCs/>
          <w:color w:val="000000"/>
          <w:kern w:val="0"/>
          <w:sz w:val="27"/>
          <w:szCs w:val="27"/>
        </w:rPr>
      </w:pPr>
      <w:r>
        <w:rPr>
          <w:rFonts w:ascii="宋体" w:hAnsi="宋体" w:eastAsia="宋体" w:cs="Helvetica"/>
          <w:b/>
          <w:bCs/>
          <w:color w:val="000000"/>
          <w:kern w:val="0"/>
          <w:sz w:val="27"/>
          <w:szCs w:val="27"/>
        </w:rPr>
        <w:t>各高校</w:t>
      </w:r>
      <w:r>
        <w:rPr>
          <w:rFonts w:hint="eastAsia" w:ascii="宋体" w:hAnsi="宋体" w:eastAsia="宋体" w:cs="Helvetica"/>
          <w:b/>
          <w:bCs/>
          <w:color w:val="000000"/>
          <w:kern w:val="0"/>
          <w:sz w:val="27"/>
          <w:szCs w:val="27"/>
        </w:rPr>
        <w:t>联系方式：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西安理工大学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姚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俊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029-82312263</w:t>
      </w:r>
      <w:bookmarkStart w:id="0" w:name="_GoBack"/>
      <w:bookmarkEnd w:id="0"/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太原理工大学                冯老师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/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杨老师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0351-3176521/3176520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山西农业大学                弓老师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/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韩老师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0351-6285555/6285666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河南师范大学                贾老师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0373-3325513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郑州大学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 叶老师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0371-67739372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西藏大学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 杨老师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/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乔老师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0891-6405898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华北电力大学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李老师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/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华老师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0312-7522446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佳木斯大学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张玉峰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13664543210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内蒙古大学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曹老师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/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于老师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0471-4993016/4992611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山西财经大学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王老师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0351-7666052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青海大学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 李老师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0971-5315060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新疆大学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 伏老师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 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0991-8585301/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13999817757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河南工业大学                石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老师 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0371-67756177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哈尔滨师范大学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冯老师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0451-88060076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山西大学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 魏老师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/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徐老师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0351-7011767/7010980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北京科技大学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陈老师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010-82386573/62334399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昆明理工大学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陈老师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0871-65915551/65915552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中央民族大学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卫老师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010-68939899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桂林理工大学                迟老师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13077688110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成都理工大学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石老师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13880036679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黑龙江科技大学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孟老师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15104503936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中北大学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张老师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/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李老师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0351-3922039/3924945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黑龙江中医药大学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张老师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0451-82193026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兰州理工大学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高老师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0931-2975838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河北大学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 崔老师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0312-5079445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东北农业大学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张老师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/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房老师   0451-55190498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东北林业大学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王老师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0451-82192314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湖北工业大学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黎老师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027-59750247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河北工业大学                张老师   022-60436572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太原科技大学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李老师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0351-6963309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宁夏理工学院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鲁老师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15729520586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武汉理工大学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王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超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027-87851106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长安大学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 韩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029-82334148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齐齐哈尔大学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王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钰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15146697778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哈尔滨理工大学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崔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征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13936399360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西北农林科技大学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杜金秋   15686441389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华中农业大学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刘德志   027-87281527 15827020955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华中科技大学 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王老师   027-87542328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西南交通大学 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董鹏飞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15982304205/17761202835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内蒙古科技大学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高玉峰   0472-5951619/15947323753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贵州大学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贾老师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18603594380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合肥工业大学                韩新节   0551-62905826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山西医科大学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丁老师   0351-3985089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中国石油大学(北京)克拉玛依校区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胡老师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09906633056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/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18509905880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兰州大学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师  鑫   0931-8912100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兰州交通大学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王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鹏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0931-4938488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西安建筑科技大学            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展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029-82202243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河南大学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    牛老师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13569520708</w:t>
      </w:r>
    </w:p>
    <w:p>
      <w:pPr>
        <w:numPr>
          <w:ilvl w:val="0"/>
          <w:numId w:val="2"/>
        </w:num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山西师范大学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             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 xml:space="preserve">宁志恒 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 xml:space="preserve">  13935786115</w:t>
      </w:r>
    </w:p>
    <w:p>
      <w:p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2021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年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11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月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附：企业和学生操作指南</w:t>
      </w:r>
    </w:p>
    <w:p>
      <w:pPr>
        <w:widowControl/>
        <w:shd w:val="clear" w:color="auto" w:fill="FFFFFF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drawing>
          <wp:inline distT="0" distB="0" distL="0" distR="0">
            <wp:extent cx="2190750" cy="284924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792" cy="286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drawing>
          <wp:inline distT="0" distB="0" distL="0" distR="0">
            <wp:extent cx="2169160" cy="28213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761" cy="28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A36791"/>
    <w:multiLevelType w:val="singleLevel"/>
    <w:tmpl w:val="9CA3679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6D98D"/>
    <w:multiLevelType w:val="singleLevel"/>
    <w:tmpl w:val="3AB6D98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A"/>
    <w:rsid w:val="000556B6"/>
    <w:rsid w:val="000A1ADB"/>
    <w:rsid w:val="000F7BB6"/>
    <w:rsid w:val="0011256A"/>
    <w:rsid w:val="0016468E"/>
    <w:rsid w:val="0026133E"/>
    <w:rsid w:val="00261788"/>
    <w:rsid w:val="00273E93"/>
    <w:rsid w:val="002A40CC"/>
    <w:rsid w:val="002C6985"/>
    <w:rsid w:val="00386A1F"/>
    <w:rsid w:val="003A59EE"/>
    <w:rsid w:val="003C6EBB"/>
    <w:rsid w:val="00404E1A"/>
    <w:rsid w:val="00444B32"/>
    <w:rsid w:val="00456637"/>
    <w:rsid w:val="00467925"/>
    <w:rsid w:val="004B6243"/>
    <w:rsid w:val="004D348B"/>
    <w:rsid w:val="00535553"/>
    <w:rsid w:val="00561679"/>
    <w:rsid w:val="00574F7E"/>
    <w:rsid w:val="005914D9"/>
    <w:rsid w:val="00592D8F"/>
    <w:rsid w:val="005934E2"/>
    <w:rsid w:val="006B7133"/>
    <w:rsid w:val="00701E77"/>
    <w:rsid w:val="00701FAC"/>
    <w:rsid w:val="007774F6"/>
    <w:rsid w:val="00777E47"/>
    <w:rsid w:val="00780100"/>
    <w:rsid w:val="007D34AB"/>
    <w:rsid w:val="007D6678"/>
    <w:rsid w:val="007E424C"/>
    <w:rsid w:val="00802545"/>
    <w:rsid w:val="009B12EB"/>
    <w:rsid w:val="009C5D71"/>
    <w:rsid w:val="00A40E21"/>
    <w:rsid w:val="00A664BA"/>
    <w:rsid w:val="00A94D5B"/>
    <w:rsid w:val="00AC07EE"/>
    <w:rsid w:val="00B876AF"/>
    <w:rsid w:val="00C2456E"/>
    <w:rsid w:val="00C505D4"/>
    <w:rsid w:val="00CB07A0"/>
    <w:rsid w:val="00CD4EC5"/>
    <w:rsid w:val="00CD68A7"/>
    <w:rsid w:val="00D255F2"/>
    <w:rsid w:val="00DA3DE6"/>
    <w:rsid w:val="00EA2358"/>
    <w:rsid w:val="00EC1C97"/>
    <w:rsid w:val="00EC2B15"/>
    <w:rsid w:val="00ED137E"/>
    <w:rsid w:val="00F31ABA"/>
    <w:rsid w:val="00F622D2"/>
    <w:rsid w:val="00FD0C40"/>
    <w:rsid w:val="084F78C4"/>
    <w:rsid w:val="5B387278"/>
    <w:rsid w:val="7D26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3 字符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8"/>
    <w:link w:val="4"/>
    <w:semiHidden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550</Words>
  <Characters>3141</Characters>
  <Lines>26</Lines>
  <Paragraphs>7</Paragraphs>
  <TotalTime>0</TotalTime>
  <ScaleCrop>false</ScaleCrop>
  <LinksUpToDate>false</LinksUpToDate>
  <CharactersWithSpaces>3684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2021-11-10T09:19:00Z</dcterms:created>
  <dc:creator>邢 庆恒</dc:creator>
  <cp:lastModifiedBy>姚俊</cp:lastModifiedBy>
  <cp:lastPrinted>2021-11-09T07:10:00Z</cp:lastPrinted>
  <dcterms:modified xsi:type="dcterms:W3CDTF">2021-11-11T06:44:08Z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30868CC1C44E44ABBFB9AE2CFDEE3529</vt:lpwstr>
  </property>
</Properties>
</file>